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DE" w:rsidRPr="00ED1E58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Pr="00ED1E58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3112DE" w:rsidRPr="00ED1E58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Pr="00ED1E58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3112DE" w:rsidRPr="00ED1E58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Pr="00ED1E58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Pr="00ED1E58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3112DE" w:rsidRPr="00ED1E58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Pr="00937A8A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</w:t>
      </w:r>
    </w:p>
    <w:p w:rsidR="003112DE" w:rsidRPr="00ED1E58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«5В030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D1E58">
        <w:rPr>
          <w:rFonts w:ascii="Times New Roman" w:hAnsi="Times New Roman" w:cs="Times New Roman"/>
          <w:b/>
          <w:sz w:val="24"/>
          <w:szCs w:val="24"/>
        </w:rPr>
        <w:t>00-</w:t>
      </w:r>
      <w:r>
        <w:rPr>
          <w:rFonts w:ascii="Times New Roman" w:hAnsi="Times New Roman" w:cs="Times New Roman"/>
          <w:b/>
          <w:sz w:val="24"/>
          <w:szCs w:val="24"/>
        </w:rPr>
        <w:t>юриспруденция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3112DE" w:rsidRPr="00937A8A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дисциплине </w:t>
      </w:r>
    </w:p>
    <w:p w:rsidR="003112DE" w:rsidRPr="00ED1E58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«Криминалистика»</w:t>
      </w: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Pr="00ED1E58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2D1DF8" w:rsidRPr="002D1DF8" w:rsidRDefault="002D1DF8" w:rsidP="002D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«Криминалистика»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D1D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D1DF8">
        <w:rPr>
          <w:rFonts w:ascii="Times New Roman" w:hAnsi="Times New Roman" w:cs="Times New Roman"/>
          <w:sz w:val="24"/>
          <w:szCs w:val="24"/>
        </w:rPr>
        <w:t>030100-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D1DF8">
        <w:rPr>
          <w:rFonts w:ascii="Times New Roman" w:hAnsi="Times New Roman" w:cs="Times New Roman"/>
          <w:sz w:val="24"/>
          <w:szCs w:val="24"/>
        </w:rPr>
        <w:t>риспруденция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2D1DF8" w:rsidRPr="002D1DF8" w:rsidRDefault="002D1DF8" w:rsidP="002D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DF8" w:rsidRPr="002D1DF8" w:rsidRDefault="002D1DF8" w:rsidP="002D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DF8" w:rsidRPr="002D1DF8" w:rsidRDefault="002D1DF8" w:rsidP="002D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DF8" w:rsidRPr="002D1DF8" w:rsidRDefault="002D1DF8" w:rsidP="002D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DF8" w:rsidRPr="002D1DF8" w:rsidRDefault="002D1DF8" w:rsidP="002D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2D1DF8" w:rsidRDefault="002D1DF8" w:rsidP="002D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 w:rsidR="006D34E7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2D1DF8" w:rsidRPr="002D1DF8" w:rsidRDefault="00F94EA6" w:rsidP="002D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D1DF8">
        <w:rPr>
          <w:rFonts w:ascii="Times New Roman" w:hAnsi="Times New Roman" w:cs="Times New Roman"/>
          <w:sz w:val="24"/>
          <w:szCs w:val="24"/>
        </w:rPr>
        <w:t>т «</w:t>
      </w:r>
      <w:r w:rsidR="006D34E7">
        <w:rPr>
          <w:rFonts w:ascii="Times New Roman" w:hAnsi="Times New Roman" w:cs="Times New Roman"/>
          <w:sz w:val="24"/>
          <w:szCs w:val="24"/>
        </w:rPr>
        <w:t xml:space="preserve"> 09 </w:t>
      </w:r>
      <w:bookmarkStart w:id="0" w:name="_GoBack"/>
      <w:bookmarkEnd w:id="0"/>
      <w:r w:rsidR="002D1DF8">
        <w:rPr>
          <w:rFonts w:ascii="Times New Roman" w:hAnsi="Times New Roman" w:cs="Times New Roman"/>
          <w:sz w:val="24"/>
          <w:szCs w:val="24"/>
        </w:rPr>
        <w:t>»</w:t>
      </w:r>
      <w:r w:rsidR="006D34E7">
        <w:rPr>
          <w:rFonts w:ascii="Times New Roman" w:hAnsi="Times New Roman" w:cs="Times New Roman"/>
          <w:sz w:val="24"/>
          <w:szCs w:val="24"/>
        </w:rPr>
        <w:t xml:space="preserve">__06__ </w:t>
      </w:r>
      <w:r w:rsidR="002D1DF8">
        <w:rPr>
          <w:rFonts w:ascii="Times New Roman" w:hAnsi="Times New Roman" w:cs="Times New Roman"/>
          <w:sz w:val="24"/>
          <w:szCs w:val="24"/>
        </w:rPr>
        <w:t>20</w:t>
      </w:r>
      <w:r w:rsidR="006D34E7">
        <w:rPr>
          <w:rFonts w:ascii="Times New Roman" w:hAnsi="Times New Roman" w:cs="Times New Roman"/>
          <w:sz w:val="24"/>
          <w:szCs w:val="24"/>
        </w:rPr>
        <w:t xml:space="preserve">20 </w:t>
      </w:r>
      <w:r w:rsidR="002D1DF8">
        <w:rPr>
          <w:rFonts w:ascii="Times New Roman" w:hAnsi="Times New Roman" w:cs="Times New Roman"/>
          <w:sz w:val="24"/>
          <w:szCs w:val="24"/>
        </w:rPr>
        <w:t>г.</w:t>
      </w:r>
      <w:r w:rsidR="002D1DF8"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DF8" w:rsidRDefault="002D1DF8" w:rsidP="002D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DF8" w:rsidRDefault="002D1DF8" w:rsidP="002D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DF8" w:rsidRDefault="002D1DF8" w:rsidP="002D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DF8" w:rsidRDefault="002D1DF8" w:rsidP="002D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2D1DF8" w:rsidRPr="002D1DF8" w:rsidRDefault="002D1DF8" w:rsidP="002D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2D1DF8" w:rsidRPr="002D1DF8" w:rsidRDefault="002D1DF8" w:rsidP="002D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2DE" w:rsidRPr="00C77894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DF8" w:rsidRDefault="002D1DF8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910" w:rsidRPr="002C5910" w:rsidRDefault="002C5910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сдачи экзамена – тест, в 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количестве</w:t>
      </w:r>
      <w:r w:rsidRPr="002C5910">
        <w:rPr>
          <w:rFonts w:ascii="Times New Roman" w:hAnsi="Times New Roman" w:cs="Times New Roman"/>
          <w:sz w:val="24"/>
          <w:szCs w:val="24"/>
        </w:rPr>
        <w:t xml:space="preserve"> 150</w:t>
      </w:r>
      <w:r>
        <w:rPr>
          <w:rFonts w:ascii="Times New Roman" w:hAnsi="Times New Roman" w:cs="Times New Roman"/>
          <w:sz w:val="24"/>
          <w:szCs w:val="24"/>
        </w:rPr>
        <w:t>. Тест состоит из 5 ответов, один из которых правильный.</w:t>
      </w:r>
    </w:p>
    <w:p w:rsidR="003112DE" w:rsidRPr="008729DC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DC">
        <w:rPr>
          <w:rFonts w:ascii="Times New Roman" w:hAnsi="Times New Roman" w:cs="Times New Roman"/>
          <w:sz w:val="24"/>
          <w:szCs w:val="24"/>
        </w:rPr>
        <w:t>Программа содержит перечень вопросов</w:t>
      </w:r>
      <w:r>
        <w:rPr>
          <w:rFonts w:ascii="Times New Roman" w:hAnsi="Times New Roman" w:cs="Times New Roman"/>
          <w:sz w:val="24"/>
          <w:szCs w:val="24"/>
        </w:rPr>
        <w:t xml:space="preserve"> (150 тестов) </w:t>
      </w:r>
      <w:r w:rsidRPr="008729DC">
        <w:rPr>
          <w:rFonts w:ascii="Times New Roman" w:hAnsi="Times New Roman" w:cs="Times New Roman"/>
          <w:sz w:val="24"/>
          <w:szCs w:val="24"/>
        </w:rPr>
        <w:t xml:space="preserve">по основным, наиболее актуальным проблемам криминалистики, а также список основных научных источников, рекомендуемых для изучения. Предназначена 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8729DC">
        <w:rPr>
          <w:rFonts w:ascii="Times New Roman" w:hAnsi="Times New Roman" w:cs="Times New Roman"/>
          <w:sz w:val="24"/>
          <w:szCs w:val="24"/>
        </w:rPr>
        <w:t>, сдающих экзамен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«5В030100-юриспруденция»</w:t>
      </w:r>
      <w:r w:rsidRPr="008729DC">
        <w:rPr>
          <w:rFonts w:ascii="Times New Roman" w:hAnsi="Times New Roman" w:cs="Times New Roman"/>
          <w:sz w:val="24"/>
          <w:szCs w:val="24"/>
        </w:rPr>
        <w:t>.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Изучение образовательной программы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1E58">
        <w:rPr>
          <w:rFonts w:ascii="Times New Roman" w:hAnsi="Times New Roman" w:cs="Times New Roman"/>
          <w:sz w:val="24"/>
          <w:szCs w:val="24"/>
        </w:rPr>
        <w:t xml:space="preserve">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В случае получения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D1E58">
        <w:rPr>
          <w:rFonts w:ascii="Times New Roman" w:hAnsi="Times New Roman" w:cs="Times New Roman"/>
          <w:sz w:val="24"/>
          <w:szCs w:val="24"/>
        </w:rPr>
        <w:t xml:space="preserve"> «по признаку FX» студенту предоставляется возможность пересдачи экзамена.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 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Экзаменационные вопросы утверждаются после прохождения соответствующей проверки.</w:t>
      </w:r>
    </w:p>
    <w:p w:rsidR="003112DE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2DE" w:rsidRPr="00C366DE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Инструкция по сдаче экзамена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тоговый экзамен по дисциплине проводится в форме теста в системе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. Ход прохождения теста строго контролируется системой автоматического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нет под наблюдением Проктора или преподавателя. К персональному компьютеру экзаменуемого предъявляются следующие требования: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1.1. наличие стационарного компьютера или ноутбука (планшет, смартфон); 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1.2. должна быть рабочая и включенная веб-камера (ноутбук также имеет свою встроенную камеру, камера смартфонов должна быть включена спереди);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1.3. во время экзамена необходимо бесперебойное подключение к интернету;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1.4. записывается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 время сдачи экзамена, при этом должны быть видны лицо, стол и пространство студента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1.5. закрытие сайта во время экзамена запрещено.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ED1E58">
        <w:rPr>
          <w:rFonts w:ascii="Times New Roman" w:hAnsi="Times New Roman" w:cs="Times New Roman"/>
          <w:sz w:val="24"/>
          <w:szCs w:val="24"/>
        </w:rPr>
        <w:t>кзамен в обязательном порядке проводится в соответствии с заранее утвержденным графиком.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lastRenderedPageBreak/>
        <w:t xml:space="preserve">3. Студент перед итоговым контролем проходит специальный инструктаж и должен ознакомиться с критериями оценивания. 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требованию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студент должен подключиться к видеоконференции по ссылке в таблице за 30 минут до начала экзамена.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5. Тест имеет один правильный ответ в виде множественного выбора.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ED1E58">
        <w:rPr>
          <w:rFonts w:ascii="Times New Roman" w:hAnsi="Times New Roman" w:cs="Times New Roman"/>
          <w:sz w:val="24"/>
          <w:szCs w:val="24"/>
        </w:rPr>
        <w:t>ест</w:t>
      </w:r>
      <w:r w:rsidR="002C5910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2C5910">
        <w:rPr>
          <w:rFonts w:ascii="Times New Roman" w:hAnsi="Times New Roman" w:cs="Times New Roman"/>
          <w:sz w:val="24"/>
          <w:szCs w:val="24"/>
        </w:rPr>
        <w:t>15</w:t>
      </w:r>
      <w:r w:rsidRPr="00ED1E58">
        <w:rPr>
          <w:rFonts w:ascii="Times New Roman" w:hAnsi="Times New Roman" w:cs="Times New Roman"/>
          <w:sz w:val="24"/>
          <w:szCs w:val="24"/>
        </w:rPr>
        <w:t>0 вопросов и дает только 1 возможность для переноса. Общее время сдачи теста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90 минут.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D1E58">
        <w:rPr>
          <w:rFonts w:ascii="Times New Roman" w:hAnsi="Times New Roman" w:cs="Times New Roman"/>
          <w:sz w:val="24"/>
          <w:szCs w:val="24"/>
        </w:rPr>
        <w:t>естовые вопросы</w:t>
      </w:r>
      <w:r w:rsidR="004F313A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автоматически компилируются (генерируются).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D1E58">
        <w:rPr>
          <w:rFonts w:ascii="Times New Roman" w:hAnsi="Times New Roman" w:cs="Times New Roman"/>
          <w:sz w:val="24"/>
          <w:szCs w:val="24"/>
        </w:rPr>
        <w:t xml:space="preserve">естовые ответы проверяются автоматически с помощью ключей правильного ответа. 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окончании времени сдачи экзамена результаты итогового контроля автоматически поступают в личный кабинет студента и преподавателя. 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10. Результаты теста могут быть пересмотрены в результате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. В случае нарушения студентом порядка сдачи экзамена оценка, полученная в результате теста, подлежит аннулированию.</w:t>
      </w:r>
    </w:p>
    <w:p w:rsidR="003112DE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2DE" w:rsidRPr="00C366DE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компетенций на промежуточном контроле и экзаменах.</w:t>
      </w:r>
    </w:p>
    <w:p w:rsidR="003112DE" w:rsidRPr="00ED1E58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активности работы в аудитории (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), оценка выполненного задания.</w:t>
      </w:r>
    </w:p>
    <w:p w:rsidR="003112DE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3112DE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3112DE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3112DE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3112DE" w:rsidRPr="004D2227" w:rsidTr="0081506F">
        <w:tc>
          <w:tcPr>
            <w:tcW w:w="2271" w:type="dxa"/>
          </w:tcPr>
          <w:p w:rsidR="003112DE" w:rsidRPr="004D2227" w:rsidRDefault="003112DE" w:rsidP="0081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3112DE" w:rsidRPr="004D2227" w:rsidRDefault="003112DE" w:rsidP="0081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3112DE" w:rsidRPr="004D2227" w:rsidRDefault="003112DE" w:rsidP="0081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3112DE" w:rsidRPr="004D2227" w:rsidRDefault="003112DE" w:rsidP="0081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3112DE" w:rsidTr="0081506F">
        <w:tc>
          <w:tcPr>
            <w:tcW w:w="2271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3112DE" w:rsidRPr="004D2383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3112DE" w:rsidTr="0081506F">
        <w:tc>
          <w:tcPr>
            <w:tcW w:w="2271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DE" w:rsidTr="0081506F">
        <w:tc>
          <w:tcPr>
            <w:tcW w:w="2271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3112DE" w:rsidTr="0081506F">
        <w:tc>
          <w:tcPr>
            <w:tcW w:w="2271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DE" w:rsidTr="0081506F">
        <w:tc>
          <w:tcPr>
            <w:tcW w:w="2271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DE" w:rsidTr="0081506F">
        <w:tc>
          <w:tcPr>
            <w:tcW w:w="2271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DE" w:rsidTr="0081506F">
        <w:tc>
          <w:tcPr>
            <w:tcW w:w="2271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3112DE" w:rsidTr="0081506F">
        <w:tc>
          <w:tcPr>
            <w:tcW w:w="2271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DE" w:rsidTr="0081506F">
        <w:tc>
          <w:tcPr>
            <w:tcW w:w="2271" w:type="dxa"/>
          </w:tcPr>
          <w:p w:rsidR="003112DE" w:rsidRPr="004D2383" w:rsidRDefault="003112DE" w:rsidP="00815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DE" w:rsidTr="0081506F">
        <w:tc>
          <w:tcPr>
            <w:tcW w:w="2271" w:type="dxa"/>
          </w:tcPr>
          <w:p w:rsidR="003112DE" w:rsidRPr="004D2383" w:rsidRDefault="003112DE" w:rsidP="00815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DE" w:rsidTr="0081506F">
        <w:tc>
          <w:tcPr>
            <w:tcW w:w="2271" w:type="dxa"/>
          </w:tcPr>
          <w:p w:rsidR="003112DE" w:rsidRPr="004D2383" w:rsidRDefault="003112DE" w:rsidP="00815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3112DE" w:rsidTr="0081506F">
        <w:tc>
          <w:tcPr>
            <w:tcW w:w="2271" w:type="dxa"/>
          </w:tcPr>
          <w:p w:rsidR="003112DE" w:rsidRPr="004D2383" w:rsidRDefault="003112DE" w:rsidP="00815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3112DE" w:rsidRDefault="003112DE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DE" w:rsidRPr="00A94F55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Криминалистика – 3 кредита</w:t>
      </w: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112DE" w:rsidRPr="00757DEC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Теоретические и методологические основы криминалистики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Понятие, предмет и задачи криминалистики: общие и специальные. Система криминалистики. Возникновение и развитие отечественной криминалистики.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Криминалистика в системе юридических наук и ее связь со смежными юридическими и другими науками.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Диалектический метод - основа методологии криминалистики. Общенаучные методы, их особенности, принципы и задачи использования в криминалистике и криминалистической деятельности. Специальные методы криминалистики и методики криминалистических исследований.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Криминалистическая техника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система криминалистической техники. Роль криминалистической техники в разработке методов предупреждения преступлений, достижения естественных и технических наук в разработке средств, приемов и методов криминалистической техники. Технические средства и приемы, применяемые для обнаружения, фиксации и изъятия доказательств.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значение и система криминалистической фотографии, видео- и звукозаписи. Оперативно-розыскная, следственная, экспертная (исследовательская) фотография. Применение киносъемки, видео - звукозаписи при криминалистической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Процессуально-криминалистическое оформление применения криминалистической фото- и кино - съемки, видео- и звукозаписи.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Трасология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трасологии, ее научные основы и значение в борьбе с преступностью. Механизм образования и классификации следов. Основные предпосылки идентификации объектов по их следам отображения. Общие правила обнаружения, фиксации, изъятия следов и их процессуального оформления.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рук и их криминалистическое значение. Обнаружение, фиксация и изъятие следов рук. Основы дактилоскопической экспертизы. Следы ног человека и их криминалистическое значение. Виды следов ног. Способы фиксации и изъятия. Вопросы, разрешаемые экспертизой следов ног. Следы орудий взлома и их криминалистическое значение. Виды следов орудий взлома и механизм их образования. Следы транспортных средств, их виды и криминалистическое значение. Осмотр, фиксация и изъятие следов транспортных средств.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Судебная баллистика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объекты криминалистического </w:t>
      </w:r>
      <w:proofErr w:type="spellStart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оружиеведения</w:t>
      </w:r>
      <w:proofErr w:type="spellEnd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Вопросы, разрешаемые экспертами в данной сфере. Судебная баллистика. Огнестрельное оружие. Основные сведения об огнестрельном оружии, боеприпасах. Криминалистическая взрывотехника.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выстрела, их обнаружение, осмотр и изъятие с места происшествия. Установление направления и дистанции выстрела. Холодное оружие и его виды. Осмотр и исследование холодного оружия и следов его применения.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Криминалистическое исследование документов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криминалистического исследования документов. Документ - вещественное доказательство как объект криминалистического исследования. Навыки письма. Закономерности формирования и изменения навыков письма. Индивидуальность, относительная устойчивость и </w:t>
      </w:r>
      <w:proofErr w:type="spellStart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почерка. Вопросы, разрешаемые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почерковедческой экспертизой, подготовка материалов для ее проведения.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технико-криминалистического исследования документов, его задачи, виды. Общие правила обращения с документами - вещественными доказательствами. Следственный осмотр документов, его задачи, методы, фиксация результатов. Исследование полиграфической продукции. Вопросы, разрешаемые технико-криминалистической экспертизой и подготовка материалов для ее проведения.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112DE" w:rsidRDefault="003112DE" w:rsidP="0031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6. Криминалистический учет. Криминалистическая </w:t>
      </w:r>
      <w:proofErr w:type="spellStart"/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габитология</w:t>
      </w:r>
      <w:proofErr w:type="spellEnd"/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криминалистической регистрации. Основания для регистрации. 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 Криминалистические учеты как информационно - справочные системы. Их сущность и значение для информационного обеспечения криминалистической деятельности.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криминалистического отождествления человека по признакам внешности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значение для расследования преступлений. Научные основы идентификации человека по признакам внешности, их виды. Правила описания внешности по методу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словесного портрета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Общие положения криминалистической тактики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задачи и система криминалистической тактики. Понятие тактических приемов. Критерии их допустимости в уголовном судопроизводстве. Тактика следственных действий и ее соотношение с процессуальным порядком их производства.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Следственные ситуации и их психологическая характеристика. Конфликтные и бесконфликтные ситуации. Основные нравственные требования, предъявляемые к лицу, ведущему расследование. Криминалистические версии. Понятие и значение планирования расследования. Принципы и этапы планирования. Технические приемы планирования, формы планов и вспомогательная документация.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Тактика осмотра места происшествия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сущность, цели и задачи осмотра. Виды осмотра. Формирование следственно-оперативной группы. Анализ первичной информации. Подбор участников осмотра и распределение функций между ними.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осмотра места происшествия. Подготовка к осмотру. Объекты осмотра. Методы и способы производства осмотра места происшествия. Этапы и стадии осмотра места происшествия. Применение технико-криминалистических средств при производстве осмотра. Роль специалистов при производстве осмотра.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 Тактика обыска и выемки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сущность и задачи обыска и выемки. Основания проведения обыска и выемки. Подготовка к проведению обыска и выемки. Тактические приемы, применяемые при производстве обыска и выемки. Технические средства, используемые при обыске и выемки.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хода и результатов обыска.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хода и результатов выемки.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 Тактика следственного осмотра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задачи и принципы следственного осмотра. Виды следственного осмотра. Роль специалиста при следственном осмотре. Тактические приемы и задачи осмотра места происшествия. Стадии, способы осмотра. Процессуальное оформление процесса и результатов осмотра места происшествия.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наружного осмотра трупа. Фиксация процесса и результатов осмотра трупа. Осмотр и изъятие предметов и веществ, обнаруженных на месте происшествия. Вопросы, разрешаемые осмотром вещественных доказательств. Приемы осмотра.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результатов осмотра.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 Тактика допроса и очной ставки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задачи и виды допроса. Значение допроса при расследовании преступления. Подготовка к проведению допроса и психологические основы тактики допроса. План допроса.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Тактические приемы допроса в условиях бесконфликтной ситуации. Тактические условия допроса в условиях конфликтной ситуации. Особенности допроса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несовершеннолетних. Понятие и задачи очной ставки. Тактические приемы допроса на очной ставке. Оформление хода и результатов допроса. Применение криминалистических средств фиксации и тактика их использования при различных видах допроса.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 Тактика предъявления для опознания. Тактика проверки и уточнения показаний на месте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предъявления для опознания и его виды. Подготовка к предъявлению для опознания. Применение криминалистических средств. Тактика предъявления для опознания живых лиц. Тактика предъявления для опознания трупов. Тактика предъявления для опознания по фотоизображениям. Тактика предъявления для опознания предметов и документов. Оформление хода и результатов предъявления для опознания.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задачи проверки и уточнения показаний на месте. Подготовка к проверке показаний на месте: предварительный или дополнительный допрос лица, показания которого будут проверять. Согласие обвиняемого или подозреваемого на участие в проверки показаний на месте. Составление плана и определение времени проведения. Участники. Подготовка транспортных, технических и иных средств. Общие правила и тактика проверки показаний на месте. Фиксация хода и результатов проверки и уточнения показаний на месте.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 Методика расследования преступлений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методики расследования отдельных видов преступлений. Научные основы методики расследования. Законность. Плановость, оперативность, быстрота.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преступления, понятие и ее содержание. Элементы криминалистической характеристики. Следственные ситуации. Структура и содержание методики расследования отдельных видов преступлений. Использование научно - технических и оперативно - розыскных методов и средств при расследовании.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 Методика расследования убийств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убийств. Особенности возбуждения уголовного дела и обстоятельства, подлежащие установлению. Типичные ситуации первоначального этапа расследования убийств. Следственные версии и этапы планирования.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следственные действия и оперативно-розыскные мероприятия.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последующих следственных действий по делам об убийствах.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 Методика расследования преступлений, связанных с незаконным оборотом наркотических средств и психотропных веществ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преступлений, связанных с незаконным оборотом наркотических средств и психотропных веществ. Проверка первоначальных материалов и возбуждение уголовного дела.</w:t>
      </w:r>
    </w:p>
    <w:p w:rsidR="003112DE" w:rsidRPr="008F1390" w:rsidRDefault="003112DE" w:rsidP="003112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следственные ситуации и первоначальные действия следователя. Следственные версии и их проверка. Первоначальный и последующий этап расследования. Действия следователя по предупреждению наркомании.</w:t>
      </w:r>
    </w:p>
    <w:p w:rsidR="003112DE" w:rsidRDefault="003112DE" w:rsidP="00311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2DE" w:rsidRDefault="003112DE" w:rsidP="0031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3112DE" w:rsidRPr="00757DEC" w:rsidRDefault="003112DE" w:rsidP="003112DE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3112DE" w:rsidRPr="00757DEC" w:rsidRDefault="003112DE" w:rsidP="003112DE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3112DE" w:rsidRPr="00757DEC" w:rsidRDefault="003112DE" w:rsidP="003112DE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3112DE" w:rsidRPr="00757DEC" w:rsidRDefault="003112DE" w:rsidP="003112DE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3112DE" w:rsidRPr="00757DEC" w:rsidRDefault="003112DE" w:rsidP="003112DE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</w:t>
      </w:r>
      <w:r w:rsidRPr="00757DEC">
        <w:rPr>
          <w:sz w:val="24"/>
          <w:szCs w:val="24"/>
        </w:rPr>
        <w:lastRenderedPageBreak/>
        <w:t xml:space="preserve">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3112DE" w:rsidRPr="00757DEC" w:rsidRDefault="003112DE" w:rsidP="003112DE">
      <w:pPr>
        <w:pStyle w:val="TableParagraph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2017. – 394 с.</w:t>
      </w:r>
    </w:p>
    <w:p w:rsidR="00D60578" w:rsidRDefault="00D60578"/>
    <w:sectPr w:rsidR="00D6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06"/>
    <w:rsid w:val="002C5910"/>
    <w:rsid w:val="002D1DF8"/>
    <w:rsid w:val="003112DE"/>
    <w:rsid w:val="004F313A"/>
    <w:rsid w:val="006D34E7"/>
    <w:rsid w:val="00A54D26"/>
    <w:rsid w:val="00D60578"/>
    <w:rsid w:val="00D67A06"/>
    <w:rsid w:val="00ED15B4"/>
    <w:rsid w:val="00F9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A8E5"/>
  <w15:chartTrackingRefBased/>
  <w15:docId w15:val="{037B1914-848A-42B9-B49F-F7D8D97D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11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8</cp:revision>
  <dcterms:created xsi:type="dcterms:W3CDTF">2020-12-03T11:28:00Z</dcterms:created>
  <dcterms:modified xsi:type="dcterms:W3CDTF">2020-12-04T00:48:00Z</dcterms:modified>
</cp:coreProperties>
</file>